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XX國民小學</w:t>
      </w:r>
      <w:bookmarkStart w:id="0" w:name="_GoBack"/>
      <w:bookmarkEnd w:id="0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(以下簡稱本校)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敦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聘(       )君為本校專任教師，雙方同意事項如後﹕      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一、本教師聘約之聘期，依聘書內所載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起迄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日期為依據。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二、本校聘約之期限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﹕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初聘為一年，續聘第一次為一年，以後續聘每次為二年，續聘三次以上服務成績優良，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經教評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會審查通過後，得以長期聘任。長期聘任每次為五年。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三、本校教師守則如下，凡本校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教師均應遵守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：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  　（一）堅守教育專業倫理，維護學生受教權益。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    （二）發揮教育專業知能，精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研教輔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有效方法。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  　（三）努力充實專業知能，提供優質教育服務。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  　（四）營造教育專業權威，建立教師專業尊嚴。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  　（五）教學積極持志不懈，輔導學生本乎愛心。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  　（六）了解兒童個別差異，培育學童多方才華。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  　（七）重視學生活動安全，生活學習條理井然。 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 xml:space="preserve"> 　 （八）建立良好親師關係，共謀學生健全成長。  　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 xml:space="preserve">    （九）對人誠懇謙遜溫和，對事負責盡職守份。  　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    （十）配合學校行政措施，積極完成有關任務。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四、本校教師敘薪，依照「公立學校教職員敘薪辦法」報請教育局核定，薪津及相關文件表冊，於報到後三日內送交人事室辦理核薪手續（續聘不在此限）。如因證件審核不合格，聘約自動無效。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五、教師之權利、義務、待遇、進修與研究、退休、撫恤、離職、資遣、保險、申訴、訴訟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等均依教師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法及相關法令規定辦理。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六、本校教師授課時數，由學校與教師會根據員額編制，制定編配原則， 經校務會議決議後施行。教師兼任教師會或本職以外與教育有關之其他職務時，得酌減授課時數，或給予一定時間之公假。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lastRenderedPageBreak/>
        <w:t>七、本校教師應本教育專業原則，尊重學生受教權，設計有效之教學及評量之實施方式，並不斷檢討改進，追求專業成長。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八、本校教師得自編、自選教材。對於教材教法、教學活動、教學評量之實施方式，依專業自主原則，有決定之權利。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九、本校教師應本提昇教學品質之理念，接受專業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視導及評鑑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十、本校教師有從事研究、進修、編選教材及出席有關教育之會議、訓練、研習的權利與義務(含寒暑假期間)。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十一、本校教師應與學生家長就學生各項教育事宜相互溝通，但應事先約定雙方同意之時間及地點。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十二、本校教師不遲到、不早退。有關出勤、差假、考核等，分別依照規定辦理。      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十三、本校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教師均為專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任職，非經校長同意，不得在外兼差。校長得聘教師兼任行政工作或擔任班級導師、實習輔導老師等職務。前述人員產生有困難時，校長與教師會共同制定延聘規則，校長依延聘規則聘請教師擔任之教師應誠懇接受認真執行。      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十四、本校嚴禁教師推銷坊間之參考書、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測驗卷或從事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 xml:space="preserve">其他非教育之行為，亦不得實施不當補習、體罰學生。       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十五、在聘約有效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期間，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教師不得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無故辭聘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，如有特殊原因，必須中途辭職者，應於一個月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以前經教評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會議決商得校長同意，方可離職。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十六、應聘教師到校服務屆滿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一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年後，始得具備被遴選為本校教評會委員之資格。 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十七、教師有違反教師法及其施行細則、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以及本聘約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之約定者，經本校教評會審議通過，並報請主管教育行政機關核准後予以停聘、解聘、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不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續聘，或依有關法令規定處理。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十八、本校教師如有左列情事之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一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者，教評會應開會審議處理。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   (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一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)長期臥病，不能勝任教學工作。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   (二)學能不足，無法勝任教學工作。 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lastRenderedPageBreak/>
        <w:t>   (三)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不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守紀律，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誣控濫告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證據明確。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   (四)行為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不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檢，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有損師道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查證屬實。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   (五)教學不力，曠課曠職不改作業。 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   (六)違反法律或聘約有關之事項。 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十九、學校違約時，教師可請求本校教評會出面協商，以解決爭議或排除侵害。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二十、教師違約時，由教評會提考績委員會建議當年度考績不得甲等。 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廿一、聘約存續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期間，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 xml:space="preserve">學校與受聘教師權利義務關係之新生調整事項，應由校長與本校教師會協商後訂定之。       </w:t>
      </w:r>
    </w:p>
    <w:p w:rsidR="00DB6453" w:rsidRPr="00DB6453" w:rsidRDefault="00DB6453" w:rsidP="00DB6453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廿二、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因聘約所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生之訴訟以本校所在地之法院為第一審管轄法院。</w:t>
      </w:r>
    </w:p>
    <w:p w:rsidR="000F11DF" w:rsidRDefault="00DB6453" w:rsidP="00DB6453">
      <w:pPr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廿三、</w:t>
      </w:r>
      <w:proofErr w:type="gramStart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本聘約</w:t>
      </w:r>
      <w:proofErr w:type="gramEnd"/>
      <w:r w:rsidRPr="00DB645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之修訂，應由學校及本校教師會共同協議之，並交付校務會議通過後，於十日內，以書面通知教師，教師得重新簽訂聘約，其聘期與原約同，為對前述修改聘約之承諾應於三十日內為之，逾期不重新簽訂聘約或不為承諾時，視同不受聘。</w:t>
      </w:r>
    </w:p>
    <w:p w:rsidR="009B6D05" w:rsidRPr="009B6D05" w:rsidRDefault="009B6D05" w:rsidP="00DB6453">
      <w:pPr>
        <w:rPr>
          <w:rFonts w:hint="eastAsia"/>
          <w:color w:val="000000" w:themeColor="text1"/>
        </w:rPr>
      </w:pPr>
      <w:r w:rsidRPr="009B6D05">
        <w:rPr>
          <w:rFonts w:ascii="標楷體" w:eastAsia="標楷體" w:hAnsi="標楷體" w:hint="eastAsia"/>
          <w:color w:val="000000" w:themeColor="text1"/>
        </w:rPr>
        <w:t>廿四、</w:t>
      </w:r>
      <w:proofErr w:type="gramStart"/>
      <w:r w:rsidRPr="009B6D05">
        <w:rPr>
          <w:rFonts w:ascii="標楷體" w:eastAsia="標楷體" w:hAnsi="標楷體" w:hint="eastAsia"/>
          <w:color w:val="000000" w:themeColor="text1"/>
        </w:rPr>
        <w:t>本聘約</w:t>
      </w:r>
      <w:proofErr w:type="gramEnd"/>
      <w:r w:rsidRPr="009B6D05">
        <w:rPr>
          <w:rFonts w:ascii="標楷體" w:eastAsia="標楷體" w:hAnsi="標楷體" w:hint="eastAsia"/>
          <w:color w:val="000000" w:themeColor="text1"/>
        </w:rPr>
        <w:t>若有未盡事宜，</w:t>
      </w:r>
      <w:proofErr w:type="gramStart"/>
      <w:r w:rsidRPr="009B6D05">
        <w:rPr>
          <w:rFonts w:ascii="標楷體" w:eastAsia="標楷體" w:hAnsi="標楷體" w:hint="eastAsia"/>
          <w:color w:val="000000" w:themeColor="text1"/>
        </w:rPr>
        <w:t>概依教師</w:t>
      </w:r>
      <w:proofErr w:type="gramEnd"/>
      <w:r w:rsidRPr="009B6D05">
        <w:rPr>
          <w:rFonts w:ascii="標楷體" w:eastAsia="標楷體" w:hAnsi="標楷體" w:hint="eastAsia"/>
          <w:color w:val="000000" w:themeColor="text1"/>
        </w:rPr>
        <w:t>法、教師法施行細則及相關規定辦理。</w:t>
      </w:r>
    </w:p>
    <w:sectPr w:rsidR="009B6D05" w:rsidRPr="009B6D0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9A"/>
    <w:rsid w:val="000F11DF"/>
    <w:rsid w:val="009B6D05"/>
    <w:rsid w:val="00CA499A"/>
    <w:rsid w:val="00DB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69D3C7-B6E1-49EF-AAB3-5E4FC804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B645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2017-05-17T12:02:00Z</dcterms:created>
  <dcterms:modified xsi:type="dcterms:W3CDTF">2017-05-17T12:03:00Z</dcterms:modified>
</cp:coreProperties>
</file>